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CA" w:rsidRPr="00B22620" w:rsidRDefault="00B22620" w:rsidP="00781019">
      <w:pPr>
        <w:pStyle w:val="Heading1"/>
        <w:rPr>
          <w:lang w:val="es-MX"/>
        </w:rPr>
      </w:pPr>
      <w:r w:rsidRPr="00B22620">
        <w:rPr>
          <w:lang w:val="es-MX"/>
        </w:rPr>
        <w:t>Resumen de Cambios al LCAP Recomendados de Todos los Interesados</w:t>
      </w:r>
    </w:p>
    <w:p w:rsidR="00781019" w:rsidRPr="00B22620" w:rsidRDefault="00781019" w:rsidP="00781019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5220"/>
      </w:tblGrid>
      <w:tr w:rsidR="00CF029C" w:rsidRPr="00B22620" w:rsidTr="006B6FC5">
        <w:tc>
          <w:tcPr>
            <w:tcW w:w="12685" w:type="dxa"/>
            <w:gridSpan w:val="2"/>
            <w:shd w:val="clear" w:color="auto" w:fill="D9D9D9" w:themeFill="background1" w:themeFillShade="D9"/>
          </w:tcPr>
          <w:p w:rsidR="00CF029C" w:rsidRPr="00B22620" w:rsidRDefault="00B22620" w:rsidP="00CF029C">
            <w:pPr>
              <w:rPr>
                <w:lang w:val="es-MX"/>
              </w:rPr>
            </w:pPr>
            <w:r w:rsidRPr="00B22620">
              <w:rPr>
                <w:lang w:val="es-MX"/>
              </w:rPr>
              <w:t>Meta</w:t>
            </w:r>
            <w:r>
              <w:rPr>
                <w:lang w:val="es-MX"/>
              </w:rPr>
              <w:t xml:space="preserve"> 1:  Enseñanza y A</w:t>
            </w:r>
            <w:r w:rsidRPr="00B22620">
              <w:rPr>
                <w:lang w:val="es-MX"/>
              </w:rPr>
              <w:t xml:space="preserve">prendizaje </w:t>
            </w:r>
            <w:r>
              <w:rPr>
                <w:lang w:val="es-MX"/>
              </w:rPr>
              <w:t>E</w:t>
            </w:r>
            <w:r w:rsidRPr="00B22620">
              <w:rPr>
                <w:lang w:val="es-MX"/>
              </w:rPr>
              <w:t xml:space="preserve">fectivo </w:t>
            </w:r>
            <w:r>
              <w:rPr>
                <w:lang w:val="es-MX"/>
              </w:rPr>
              <w:t>de Alta Calidad</w:t>
            </w:r>
          </w:p>
        </w:tc>
      </w:tr>
      <w:tr w:rsidR="00F11025" w:rsidTr="00F11025">
        <w:tc>
          <w:tcPr>
            <w:tcW w:w="7465" w:type="dxa"/>
          </w:tcPr>
          <w:p w:rsidR="00F11025" w:rsidRDefault="00B91950" w:rsidP="003F38F7">
            <w:r>
              <w:t>Recomendac</w:t>
            </w:r>
            <w:r w:rsidR="00F11025">
              <w:t>ion</w:t>
            </w:r>
          </w:p>
        </w:tc>
        <w:tc>
          <w:tcPr>
            <w:tcW w:w="5220" w:type="dxa"/>
          </w:tcPr>
          <w:p w:rsidR="00F11025" w:rsidRDefault="00B91950" w:rsidP="003F38F7">
            <w:r>
              <w:t>Nota</w:t>
            </w:r>
            <w:r w:rsidR="00F11025">
              <w:t>s</w:t>
            </w:r>
          </w:p>
        </w:tc>
      </w:tr>
      <w:tr w:rsidR="00CF029C" w:rsidRPr="00F52ED6" w:rsidTr="00F11025">
        <w:tc>
          <w:tcPr>
            <w:tcW w:w="7465" w:type="dxa"/>
          </w:tcPr>
          <w:p w:rsidR="00CF029C" w:rsidRPr="00F52ED6" w:rsidRDefault="00F52ED6" w:rsidP="00886D57">
            <w:pPr>
              <w:rPr>
                <w:lang w:val="es-MX"/>
              </w:rPr>
            </w:pPr>
            <w:r w:rsidRPr="00F52ED6">
              <w:rPr>
                <w:lang w:val="es-MX"/>
              </w:rPr>
              <w:t>Continuar y profundizar la comprensión del personal sobre el enfoque instruccional; capacitar al personal en caminatas de aprendizaje</w:t>
            </w:r>
          </w:p>
        </w:tc>
        <w:tc>
          <w:tcPr>
            <w:tcW w:w="5220" w:type="dxa"/>
          </w:tcPr>
          <w:p w:rsidR="00CF029C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Hay planes en marcha para que los líderes de las escuelas para continuar la profundización de la comprensión de enfoque de instrucción en la Academia de Liderazgo</w:t>
            </w:r>
          </w:p>
        </w:tc>
      </w:tr>
      <w:tr w:rsidR="00CF029C" w:rsidRPr="00886D57" w:rsidTr="00F11025">
        <w:tc>
          <w:tcPr>
            <w:tcW w:w="7465" w:type="dxa"/>
          </w:tcPr>
          <w:p w:rsidR="00CF029C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Continuar y profundizar la recopilación de datos y la interpretación del trabajo de los alumnos con todo el personal docente</w:t>
            </w:r>
          </w:p>
        </w:tc>
        <w:tc>
          <w:tcPr>
            <w:tcW w:w="5220" w:type="dxa"/>
          </w:tcPr>
          <w:p w:rsidR="00CF029C" w:rsidRPr="00886D57" w:rsidRDefault="00886D57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>Existen planes para continuar centrándose en el análisis de datos de trabajo de los estudiantes</w:t>
            </w:r>
          </w:p>
        </w:tc>
      </w:tr>
      <w:tr w:rsidR="00CF029C" w:rsidRPr="00886D57" w:rsidTr="00F11025">
        <w:tc>
          <w:tcPr>
            <w:tcW w:w="7465" w:type="dxa"/>
          </w:tcPr>
          <w:p w:rsidR="00CF029C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Proporcionar desarrollo profesional específico con un horario flexible para aumentar la participación de maestros y personal</w:t>
            </w:r>
          </w:p>
        </w:tc>
        <w:tc>
          <w:tcPr>
            <w:tcW w:w="5220" w:type="dxa"/>
          </w:tcPr>
          <w:p w:rsidR="00CF029C" w:rsidRPr="00886D57" w:rsidRDefault="00886D57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>El personal del distrito está investigando diferentes opciones para proporcionar oportunidades de aprendizaje profesional para maximizar la participación</w:t>
            </w:r>
          </w:p>
        </w:tc>
      </w:tr>
      <w:tr w:rsidR="00CF029C" w:rsidRPr="00886D57" w:rsidTr="00F11025">
        <w:tc>
          <w:tcPr>
            <w:tcW w:w="7465" w:type="dxa"/>
          </w:tcPr>
          <w:p w:rsidR="00CF029C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Expandir Doble Inmersión a secundaria y ofrecen curso de español para hispanohablantes en la escuela media</w:t>
            </w:r>
            <w:r w:rsidR="006B6FC5" w:rsidRPr="00F52ED6">
              <w:rPr>
                <w:lang w:val="es-MX"/>
              </w:rPr>
              <w:t xml:space="preserve">; </w:t>
            </w:r>
            <w:r w:rsidRPr="00F52ED6">
              <w:rPr>
                <w:lang w:val="es-MX"/>
              </w:rPr>
              <w:t>proporcionar el curso DI de Ciencias Sociales en la escuela media</w:t>
            </w:r>
          </w:p>
        </w:tc>
        <w:tc>
          <w:tcPr>
            <w:tcW w:w="5220" w:type="dxa"/>
          </w:tcPr>
          <w:p w:rsidR="00CF029C" w:rsidRPr="00886D57" w:rsidRDefault="00886D57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>Las escuelas intermedias ofrecerán un curso de español para hispanohablantes, así como el curso de ciencias sociales DI</w:t>
            </w:r>
          </w:p>
        </w:tc>
      </w:tr>
      <w:tr w:rsidR="00CF029C" w:rsidRPr="00886D57" w:rsidTr="00F11025">
        <w:tc>
          <w:tcPr>
            <w:tcW w:w="7465" w:type="dxa"/>
          </w:tcPr>
          <w:p w:rsidR="00CF029C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Proporcionar libros de texto y materiales actualizados</w:t>
            </w:r>
          </w:p>
        </w:tc>
        <w:tc>
          <w:tcPr>
            <w:tcW w:w="5220" w:type="dxa"/>
          </w:tcPr>
          <w:p w:rsidR="00CF029C" w:rsidRPr="00886D57" w:rsidRDefault="00886D57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 xml:space="preserve">El distrito participará en un </w:t>
            </w:r>
            <w:r>
              <w:rPr>
                <w:lang w:val="es-MX"/>
              </w:rPr>
              <w:t>piloto de libros de texto ELA/</w:t>
            </w:r>
            <w:r w:rsidRPr="00886D57">
              <w:rPr>
                <w:lang w:val="es-MX"/>
              </w:rPr>
              <w:t>ELD secundario y la adopción en 2018-19</w:t>
            </w:r>
          </w:p>
        </w:tc>
      </w:tr>
      <w:tr w:rsidR="006B6FC5" w:rsidRPr="00886D57" w:rsidTr="00F11025">
        <w:tc>
          <w:tcPr>
            <w:tcW w:w="7465" w:type="dxa"/>
          </w:tcPr>
          <w:p w:rsidR="006B6FC5" w:rsidRPr="00F52ED6" w:rsidRDefault="00F52ED6" w:rsidP="003F38F7">
            <w:pPr>
              <w:rPr>
                <w:lang w:val="es-MX"/>
              </w:rPr>
            </w:pPr>
            <w:r w:rsidRPr="00F52ED6">
              <w:rPr>
                <w:lang w:val="es-MX"/>
              </w:rPr>
              <w:t>Continuar ofreciendo oportunidades de aprendizaje profesional que se centran en entrenamiento de trabajo embebido</w:t>
            </w:r>
          </w:p>
        </w:tc>
        <w:tc>
          <w:tcPr>
            <w:tcW w:w="5220" w:type="dxa"/>
          </w:tcPr>
          <w:p w:rsidR="006B6FC5" w:rsidRPr="00886D57" w:rsidRDefault="00886D57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>Los fondos se asignan para el aprendizaje profesional que tiene un enfoque integrado en el trabajo en lo siguiente: Alfabetización equilibrada (K-6), Alfabetización disciplinaria (7-12), Estudios étnicos (K-12), Prácticas de matemáticas (K-12)</w:t>
            </w:r>
          </w:p>
        </w:tc>
      </w:tr>
    </w:tbl>
    <w:p w:rsidR="00CF029C" w:rsidRDefault="00CF029C" w:rsidP="00781019">
      <w:pPr>
        <w:rPr>
          <w:lang w:val="es-MX"/>
        </w:rPr>
      </w:pPr>
    </w:p>
    <w:p w:rsidR="00692E7B" w:rsidRDefault="00692E7B" w:rsidP="00781019">
      <w:pPr>
        <w:rPr>
          <w:lang w:val="es-MX"/>
        </w:rPr>
      </w:pPr>
    </w:p>
    <w:p w:rsidR="00692E7B" w:rsidRDefault="00692E7B" w:rsidP="00781019">
      <w:pPr>
        <w:rPr>
          <w:lang w:val="es-MX"/>
        </w:rPr>
      </w:pPr>
    </w:p>
    <w:p w:rsidR="00692E7B" w:rsidRDefault="00692E7B" w:rsidP="00781019">
      <w:pPr>
        <w:rPr>
          <w:lang w:val="es-MX"/>
        </w:rPr>
      </w:pPr>
    </w:p>
    <w:p w:rsidR="00692E7B" w:rsidRPr="00886D57" w:rsidRDefault="00692E7B" w:rsidP="00781019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5220"/>
      </w:tblGrid>
      <w:tr w:rsidR="00781019" w:rsidTr="006B6FC5">
        <w:tc>
          <w:tcPr>
            <w:tcW w:w="12685" w:type="dxa"/>
            <w:gridSpan w:val="2"/>
            <w:shd w:val="clear" w:color="auto" w:fill="D9D9D9" w:themeFill="background1" w:themeFillShade="D9"/>
          </w:tcPr>
          <w:p w:rsidR="00781019" w:rsidRDefault="00886D57" w:rsidP="00781019">
            <w:r>
              <w:t>Meta 2:  Colegio y Carrera</w:t>
            </w:r>
          </w:p>
        </w:tc>
      </w:tr>
      <w:tr w:rsidR="00781019" w:rsidRPr="00886D57" w:rsidTr="00F11025">
        <w:tc>
          <w:tcPr>
            <w:tcW w:w="7465" w:type="dxa"/>
          </w:tcPr>
          <w:p w:rsidR="00781019" w:rsidRPr="00886D57" w:rsidRDefault="00886D57" w:rsidP="00781019">
            <w:pPr>
              <w:rPr>
                <w:lang w:val="es-MX"/>
              </w:rPr>
            </w:pPr>
            <w:r w:rsidRPr="00886D57">
              <w:rPr>
                <w:lang w:val="es-MX"/>
              </w:rPr>
              <w:t>WJUSD debe asegurarse de que todos los estudiantes estén listos y sean elegibles para la universidad y la carrera si es su elección</w:t>
            </w:r>
          </w:p>
        </w:tc>
        <w:tc>
          <w:tcPr>
            <w:tcW w:w="5220" w:type="dxa"/>
          </w:tcPr>
          <w:p w:rsidR="00781019" w:rsidRPr="00886D57" w:rsidRDefault="00886D57" w:rsidP="00781019">
            <w:pPr>
              <w:rPr>
                <w:lang w:val="es-MX"/>
              </w:rPr>
            </w:pPr>
            <w:r w:rsidRPr="00886D57">
              <w:rPr>
                <w:lang w:val="es-MX"/>
              </w:rPr>
              <w:t>Nuestro trabajo en la enseñanza y el aprendizaje, así como nuestro trabajo en el establecimiento de vías de CTE, cursos de estudios étnicos e inmersión dual secundaria está orientado a garantizar que todos los estudiantes estén listos para la universidad y la carrera.</w:t>
            </w:r>
          </w:p>
        </w:tc>
      </w:tr>
      <w:tr w:rsidR="00781019" w:rsidRPr="00455F9E" w:rsidTr="00F11025">
        <w:tc>
          <w:tcPr>
            <w:tcW w:w="7465" w:type="dxa"/>
          </w:tcPr>
          <w:p w:rsidR="00781019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Mejorar la comunicación sobre las "vías" K-12 para involucrar a los estudiantes</w:t>
            </w:r>
          </w:p>
        </w:tc>
        <w:tc>
          <w:tcPr>
            <w:tcW w:w="5220" w:type="dxa"/>
          </w:tcPr>
          <w:p w:rsidR="00781019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La alineación del camino de la escuela secundaria está en progreso; hemos comenzado discusiones con las escuelas intermedias para traer conexiones viales</w:t>
            </w:r>
          </w:p>
        </w:tc>
      </w:tr>
      <w:tr w:rsidR="00781019" w:rsidRPr="00455F9E" w:rsidTr="00F11025">
        <w:tc>
          <w:tcPr>
            <w:tcW w:w="7465" w:type="dxa"/>
          </w:tcPr>
          <w:p w:rsidR="00781019" w:rsidRPr="00455F9E" w:rsidRDefault="00455F9E" w:rsidP="00D24BE6">
            <w:pPr>
              <w:rPr>
                <w:lang w:val="es-MX"/>
              </w:rPr>
            </w:pPr>
            <w:r w:rsidRPr="00455F9E">
              <w:rPr>
                <w:lang w:val="es-MX"/>
              </w:rPr>
              <w:t>Investigar evaluaciones de habilidades blandas</w:t>
            </w:r>
          </w:p>
        </w:tc>
        <w:tc>
          <w:tcPr>
            <w:tcW w:w="5220" w:type="dxa"/>
          </w:tcPr>
          <w:p w:rsidR="00781019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Este trabajo no ha sido iniciado</w:t>
            </w:r>
          </w:p>
        </w:tc>
      </w:tr>
      <w:tr w:rsidR="00CF029C" w:rsidRPr="00455F9E" w:rsidTr="00F11025">
        <w:tc>
          <w:tcPr>
            <w:tcW w:w="7465" w:type="dxa"/>
          </w:tcPr>
          <w:p w:rsidR="00CF029C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lastRenderedPageBreak/>
              <w:t>Adapte el trabajo de CCHS con Odysseyware para todas las escuelas secundarias</w:t>
            </w:r>
          </w:p>
        </w:tc>
        <w:tc>
          <w:tcPr>
            <w:tcW w:w="5220" w:type="dxa"/>
          </w:tcPr>
          <w:p w:rsidR="00CF029C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Los fondos han sido asignados para Odysseyware en las escuelas secundarias el próximo año</w:t>
            </w:r>
          </w:p>
        </w:tc>
      </w:tr>
      <w:tr w:rsidR="00CF029C" w:rsidRPr="00455F9E" w:rsidTr="00F11025">
        <w:tc>
          <w:tcPr>
            <w:tcW w:w="7465" w:type="dxa"/>
          </w:tcPr>
          <w:p w:rsidR="00CF029C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Continuar expandiendo la implementación de la Iniciativa de Orientación de Universidades de California (CCGI) para que todos los estudiantes de secundaria tengan acceso y creen planes</w:t>
            </w:r>
          </w:p>
        </w:tc>
        <w:tc>
          <w:tcPr>
            <w:tcW w:w="5220" w:type="dxa"/>
          </w:tcPr>
          <w:p w:rsidR="00CF029C" w:rsidRPr="00455F9E" w:rsidRDefault="00455F9E" w:rsidP="00781019">
            <w:pPr>
              <w:rPr>
                <w:lang w:val="es-MX"/>
              </w:rPr>
            </w:pPr>
            <w:r w:rsidRPr="00455F9E">
              <w:rPr>
                <w:lang w:val="es-MX"/>
              </w:rPr>
              <w:t>Los consejeros secundarios brindarán capacitación y apoyo para que todos los estudiantes de secundaria utilicen CCGI</w:t>
            </w:r>
          </w:p>
        </w:tc>
      </w:tr>
    </w:tbl>
    <w:p w:rsidR="00781019" w:rsidRPr="00455F9E" w:rsidRDefault="00781019" w:rsidP="00781019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5220"/>
      </w:tblGrid>
      <w:tr w:rsidR="00D24BE6" w:rsidTr="006B6FC5">
        <w:tc>
          <w:tcPr>
            <w:tcW w:w="12685" w:type="dxa"/>
            <w:gridSpan w:val="2"/>
            <w:shd w:val="clear" w:color="auto" w:fill="D9D9D9" w:themeFill="background1" w:themeFillShade="D9"/>
          </w:tcPr>
          <w:p w:rsidR="00D24BE6" w:rsidRDefault="00455F9E" w:rsidP="003F38F7">
            <w:r>
              <w:t>Meta 3:  Sistemas de Apoyo</w:t>
            </w:r>
          </w:p>
        </w:tc>
      </w:tr>
      <w:tr w:rsidR="00D24BE6" w:rsidRPr="00455F9E" w:rsidTr="00F11025">
        <w:tc>
          <w:tcPr>
            <w:tcW w:w="7465" w:type="dxa"/>
          </w:tcPr>
          <w:p w:rsidR="00D24BE6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Necesidad de aumentar las actividades extracurriculares que satisfacen las necesidades de los estudiantes</w:t>
            </w:r>
          </w:p>
        </w:tc>
        <w:tc>
          <w:tcPr>
            <w:tcW w:w="5220" w:type="dxa"/>
          </w:tcPr>
          <w:p w:rsidR="00D24BE6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Los fondos se asignan para el enriquecimiento a través de ASES y GATE; los fondos se asignan para que la escuela de verano atienda las necesidades de los estudiantes</w:t>
            </w:r>
          </w:p>
        </w:tc>
      </w:tr>
      <w:tr w:rsidR="006B6FC5" w:rsidRPr="00455F9E" w:rsidTr="00F11025">
        <w:tc>
          <w:tcPr>
            <w:tcW w:w="7465" w:type="dxa"/>
          </w:tcPr>
          <w:p w:rsidR="006B6FC5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Continuar desarrollando un sistema coherente de apo</w:t>
            </w:r>
            <w:r>
              <w:rPr>
                <w:lang w:val="es-MX"/>
              </w:rPr>
              <w:t>yo que satisface</w:t>
            </w:r>
            <w:r w:rsidRPr="00455F9E">
              <w:rPr>
                <w:lang w:val="es-MX"/>
              </w:rPr>
              <w:t xml:space="preserve"> las necesidades de todos los estudiantes</w:t>
            </w:r>
          </w:p>
        </w:tc>
        <w:tc>
          <w:tcPr>
            <w:tcW w:w="5220" w:type="dxa"/>
          </w:tcPr>
          <w:p w:rsidR="006B6FC5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Este trabajo está en curso</w:t>
            </w:r>
          </w:p>
        </w:tc>
      </w:tr>
    </w:tbl>
    <w:p w:rsidR="00D24BE6" w:rsidRPr="00455F9E" w:rsidRDefault="00D24BE6" w:rsidP="00781019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5220"/>
      </w:tblGrid>
      <w:tr w:rsidR="00F11025" w:rsidRPr="00455F9E" w:rsidTr="006B6FC5">
        <w:tc>
          <w:tcPr>
            <w:tcW w:w="12685" w:type="dxa"/>
            <w:gridSpan w:val="2"/>
            <w:shd w:val="clear" w:color="auto" w:fill="D9D9D9" w:themeFill="background1" w:themeFillShade="D9"/>
          </w:tcPr>
          <w:p w:rsidR="00F11025" w:rsidRPr="00455F9E" w:rsidRDefault="00455F9E" w:rsidP="00F11025">
            <w:pPr>
              <w:rPr>
                <w:lang w:val="es-MX"/>
              </w:rPr>
            </w:pPr>
            <w:r w:rsidRPr="00455F9E">
              <w:rPr>
                <w:lang w:val="es-MX"/>
              </w:rPr>
              <w:t>Meta</w:t>
            </w:r>
            <w:r w:rsidR="00F11025" w:rsidRPr="00455F9E">
              <w:rPr>
                <w:lang w:val="es-MX"/>
              </w:rPr>
              <w:t xml:space="preserve"> 4: </w:t>
            </w:r>
            <w:r w:rsidRPr="00455F9E">
              <w:rPr>
                <w:lang w:val="es-MX"/>
              </w:rPr>
              <w:t>Logro de</w:t>
            </w:r>
            <w:r>
              <w:rPr>
                <w:lang w:val="es-MX"/>
              </w:rPr>
              <w:t>l Aprendiz de I</w:t>
            </w:r>
            <w:r w:rsidRPr="00455F9E">
              <w:rPr>
                <w:lang w:val="es-MX"/>
              </w:rPr>
              <w:t>nglés</w:t>
            </w:r>
          </w:p>
        </w:tc>
      </w:tr>
      <w:tr w:rsidR="00F11025" w:rsidRPr="00455F9E" w:rsidTr="00F11025">
        <w:tc>
          <w:tcPr>
            <w:tcW w:w="7465" w:type="dxa"/>
          </w:tcPr>
          <w:p w:rsidR="00F11025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Expandir Doble Inmersión a la secundaria y proporcionar Español para Hispanohablantes curso en la escuela secundaria; proporcionar el curso DI de Ciencias Sociales en la escuela media</w:t>
            </w:r>
          </w:p>
        </w:tc>
        <w:tc>
          <w:tcPr>
            <w:tcW w:w="5220" w:type="dxa"/>
          </w:tcPr>
          <w:p w:rsidR="00F11025" w:rsidRPr="00455F9E" w:rsidRDefault="00455F9E" w:rsidP="003F38F7">
            <w:pPr>
              <w:rPr>
                <w:lang w:val="es-MX"/>
              </w:rPr>
            </w:pPr>
            <w:r w:rsidRPr="00886D57">
              <w:rPr>
                <w:lang w:val="es-MX"/>
              </w:rPr>
              <w:t>Las escuelas intermedias ofrecerán un curso de español para hispanohablantes, así como el curso de ciencias sociales DI</w:t>
            </w:r>
          </w:p>
        </w:tc>
      </w:tr>
      <w:tr w:rsidR="00F11025" w:rsidRPr="00692E7B" w:rsidTr="00F11025">
        <w:tc>
          <w:tcPr>
            <w:tcW w:w="7465" w:type="dxa"/>
          </w:tcPr>
          <w:p w:rsidR="00F11025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Continuar proporcionando apoyo a través de los Especialistas de Aprendices de Inglés en las escuelas</w:t>
            </w:r>
          </w:p>
        </w:tc>
        <w:tc>
          <w:tcPr>
            <w:tcW w:w="5220" w:type="dxa"/>
          </w:tcPr>
          <w:p w:rsidR="00F11025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Los fondos han sido asignados para especialistas EL</w:t>
            </w:r>
          </w:p>
        </w:tc>
      </w:tr>
    </w:tbl>
    <w:p w:rsidR="00F11025" w:rsidRDefault="00F11025" w:rsidP="00781019">
      <w:pPr>
        <w:rPr>
          <w:lang w:val="es-MX"/>
        </w:rPr>
      </w:pPr>
    </w:p>
    <w:p w:rsidR="00692E7B" w:rsidRPr="00692E7B" w:rsidRDefault="00692E7B" w:rsidP="00781019">
      <w:pPr>
        <w:rPr>
          <w:lang w:val="es-MX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5220"/>
      </w:tblGrid>
      <w:tr w:rsidR="00781019" w:rsidRPr="00455F9E" w:rsidTr="006B6FC5">
        <w:tc>
          <w:tcPr>
            <w:tcW w:w="12685" w:type="dxa"/>
            <w:gridSpan w:val="2"/>
            <w:shd w:val="clear" w:color="auto" w:fill="D9D9D9" w:themeFill="background1" w:themeFillShade="D9"/>
          </w:tcPr>
          <w:p w:rsidR="00781019" w:rsidRPr="00455F9E" w:rsidRDefault="00455F9E" w:rsidP="003F38F7">
            <w:pPr>
              <w:rPr>
                <w:lang w:val="es-MX"/>
              </w:rPr>
            </w:pPr>
            <w:r w:rsidRPr="00455F9E">
              <w:rPr>
                <w:lang w:val="es-MX"/>
              </w:rPr>
              <w:t>Meta</w:t>
            </w:r>
            <w:r w:rsidR="00781019" w:rsidRPr="00455F9E">
              <w:rPr>
                <w:lang w:val="es-MX"/>
              </w:rPr>
              <w:t xml:space="preserve"> 5:  </w:t>
            </w:r>
            <w:r>
              <w:rPr>
                <w:lang w:val="es-MX"/>
              </w:rPr>
              <w:t>Participación de los I</w:t>
            </w:r>
            <w:r w:rsidRPr="00455F9E">
              <w:rPr>
                <w:lang w:val="es-MX"/>
              </w:rPr>
              <w:t>nteresados</w:t>
            </w:r>
          </w:p>
        </w:tc>
      </w:tr>
      <w:tr w:rsidR="00781019" w:rsidRPr="00692E7B" w:rsidTr="006B6FC5">
        <w:tc>
          <w:tcPr>
            <w:tcW w:w="7465" w:type="dxa"/>
          </w:tcPr>
          <w:p w:rsidR="00781019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Aumentar los servicios provistos a los padres a través de Empoderamiento de Padres y expandir las ofertas de los talleres; mejorar la comunicación sobre oportunidades de talleres</w:t>
            </w:r>
          </w:p>
        </w:tc>
        <w:tc>
          <w:tcPr>
            <w:tcW w:w="5220" w:type="dxa"/>
          </w:tcPr>
          <w:p w:rsidR="00781019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Los fondos se asignan para un gerente de programa de Empoderamiento de Padres a tiempo completo</w:t>
            </w:r>
          </w:p>
        </w:tc>
      </w:tr>
      <w:tr w:rsidR="00781019" w:rsidRPr="00692E7B" w:rsidTr="006B6FC5">
        <w:tc>
          <w:tcPr>
            <w:tcW w:w="7465" w:type="dxa"/>
          </w:tcPr>
          <w:p w:rsidR="00781019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Buscar y publicitar oportunidades para que los padres participen en las escuelas</w:t>
            </w:r>
          </w:p>
        </w:tc>
        <w:tc>
          <w:tcPr>
            <w:tcW w:w="5220" w:type="dxa"/>
          </w:tcPr>
          <w:p w:rsidR="00781019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Este trabajo está en curso</w:t>
            </w:r>
          </w:p>
        </w:tc>
      </w:tr>
      <w:tr w:rsidR="00CF029C" w:rsidRPr="00692E7B" w:rsidTr="006B6FC5">
        <w:tc>
          <w:tcPr>
            <w:tcW w:w="7465" w:type="dxa"/>
          </w:tcPr>
          <w:p w:rsidR="00CF029C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Continuar mejorando la usabilidad de las páginas web del distrito y la escuela</w:t>
            </w:r>
          </w:p>
        </w:tc>
        <w:tc>
          <w:tcPr>
            <w:tcW w:w="5220" w:type="dxa"/>
          </w:tcPr>
          <w:p w:rsidR="00CF029C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Este trabajo está en curso</w:t>
            </w:r>
          </w:p>
        </w:tc>
      </w:tr>
      <w:tr w:rsidR="00D24BE6" w:rsidRPr="00692E7B" w:rsidTr="006B6FC5">
        <w:tc>
          <w:tcPr>
            <w:tcW w:w="7465" w:type="dxa"/>
          </w:tcPr>
          <w:p w:rsidR="00D24BE6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Crear un grupo de padres para padres y familias de estudiantes afroamericanos</w:t>
            </w:r>
          </w:p>
        </w:tc>
        <w:tc>
          <w:tcPr>
            <w:tcW w:w="5220" w:type="dxa"/>
          </w:tcPr>
          <w:p w:rsidR="00D24BE6" w:rsidRPr="00692E7B" w:rsidRDefault="00692E7B" w:rsidP="003F38F7">
            <w:pPr>
              <w:rPr>
                <w:lang w:val="es-MX"/>
              </w:rPr>
            </w:pPr>
            <w:r w:rsidRPr="00692E7B">
              <w:rPr>
                <w:lang w:val="es-MX"/>
              </w:rPr>
              <w:t>La primera reunión se realizó en mayo; se está estableciendo un club de lectura y las reuniones continuarán durante el verano</w:t>
            </w:r>
          </w:p>
        </w:tc>
      </w:tr>
    </w:tbl>
    <w:p w:rsidR="00D24BE6" w:rsidRPr="00692E7B" w:rsidRDefault="00D24BE6" w:rsidP="00781019">
      <w:pPr>
        <w:rPr>
          <w:lang w:val="es-MX"/>
        </w:rPr>
      </w:pPr>
    </w:p>
    <w:p w:rsidR="00781019" w:rsidRPr="00692E7B" w:rsidRDefault="00781019" w:rsidP="00781019">
      <w:pPr>
        <w:rPr>
          <w:lang w:val="es-MX"/>
        </w:rPr>
      </w:pPr>
    </w:p>
    <w:sectPr w:rsidR="00781019" w:rsidRPr="00692E7B" w:rsidSect="00F1102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C5" w:rsidRDefault="006B6FC5" w:rsidP="006B6FC5">
      <w:pPr>
        <w:spacing w:after="0" w:line="240" w:lineRule="auto"/>
      </w:pPr>
      <w:r>
        <w:separator/>
      </w:r>
    </w:p>
  </w:endnote>
  <w:endnote w:type="continuationSeparator" w:id="0">
    <w:p w:rsidR="006B6FC5" w:rsidRDefault="006B6FC5" w:rsidP="006B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C5" w:rsidRDefault="006B6FC5">
    <w:pPr>
      <w:pStyle w:val="Footer"/>
    </w:pPr>
    <w:r>
      <w:t>LCAP Draft 5.29.18</w:t>
    </w:r>
  </w:p>
  <w:p w:rsidR="006B6FC5" w:rsidRDefault="006B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C5" w:rsidRDefault="006B6FC5" w:rsidP="006B6FC5">
      <w:pPr>
        <w:spacing w:after="0" w:line="240" w:lineRule="auto"/>
      </w:pPr>
      <w:r>
        <w:separator/>
      </w:r>
    </w:p>
  </w:footnote>
  <w:footnote w:type="continuationSeparator" w:id="0">
    <w:p w:rsidR="006B6FC5" w:rsidRDefault="006B6FC5" w:rsidP="006B6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9"/>
    <w:rsid w:val="00093C5A"/>
    <w:rsid w:val="00455F9E"/>
    <w:rsid w:val="004D1106"/>
    <w:rsid w:val="004E1024"/>
    <w:rsid w:val="00692E7B"/>
    <w:rsid w:val="006B6FC5"/>
    <w:rsid w:val="00781019"/>
    <w:rsid w:val="00886D57"/>
    <w:rsid w:val="008A71BF"/>
    <w:rsid w:val="008C0D72"/>
    <w:rsid w:val="00A32D60"/>
    <w:rsid w:val="00AD06ED"/>
    <w:rsid w:val="00AD3B10"/>
    <w:rsid w:val="00B22620"/>
    <w:rsid w:val="00B91950"/>
    <w:rsid w:val="00CF029C"/>
    <w:rsid w:val="00D24BE6"/>
    <w:rsid w:val="00F11025"/>
    <w:rsid w:val="00F52ED6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B9B9"/>
  <w15:chartTrackingRefBased/>
  <w15:docId w15:val="{F8FA7B70-3D2A-4DAC-B90E-A453856C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8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C5"/>
  </w:style>
  <w:style w:type="paragraph" w:styleId="Footer">
    <w:name w:val="footer"/>
    <w:basedOn w:val="Normal"/>
    <w:link w:val="FooterChar"/>
    <w:uiPriority w:val="99"/>
    <w:unhideWhenUsed/>
    <w:rsid w:val="006B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C5"/>
  </w:style>
  <w:style w:type="paragraph" w:styleId="BalloonText">
    <w:name w:val="Balloon Text"/>
    <w:basedOn w:val="Normal"/>
    <w:link w:val="BalloonTextChar"/>
    <w:uiPriority w:val="99"/>
    <w:semiHidden/>
    <w:unhideWhenUsed/>
    <w:rsid w:val="00AD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Yolanda Rodriguez</cp:lastModifiedBy>
  <cp:revision>3</cp:revision>
  <cp:lastPrinted>2018-05-30T00:00:00Z</cp:lastPrinted>
  <dcterms:created xsi:type="dcterms:W3CDTF">2018-05-30T16:36:00Z</dcterms:created>
  <dcterms:modified xsi:type="dcterms:W3CDTF">2018-06-04T17:12:00Z</dcterms:modified>
</cp:coreProperties>
</file>